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0BC" w:rsidRDefault="00D5722C" w:rsidP="00D5722C">
      <w:pPr>
        <w:pStyle w:val="NoSpacing"/>
        <w:jc w:val="center"/>
        <w:rPr>
          <w:b/>
          <w:i/>
        </w:rPr>
      </w:pPr>
      <w:r>
        <w:rPr>
          <w:b/>
          <w:i/>
        </w:rPr>
        <w:t>South Carolina Exposition Questions</w:t>
      </w:r>
    </w:p>
    <w:p w:rsidR="00D5722C" w:rsidRDefault="00D5722C" w:rsidP="00D5722C">
      <w:pPr>
        <w:pStyle w:val="NoSpacing"/>
      </w:pPr>
    </w:p>
    <w:p w:rsidR="00D5722C" w:rsidRDefault="00D5722C" w:rsidP="00D5722C">
      <w:pPr>
        <w:pStyle w:val="NoSpacing"/>
        <w:numPr>
          <w:ilvl w:val="0"/>
          <w:numId w:val="1"/>
        </w:numPr>
      </w:pPr>
      <w:r>
        <w:t>Who wrote this letter?  What is the purpose?</w:t>
      </w:r>
    </w:p>
    <w:p w:rsidR="00D5722C" w:rsidRDefault="00D5722C" w:rsidP="00D5722C">
      <w:pPr>
        <w:pStyle w:val="NoSpacing"/>
        <w:numPr>
          <w:ilvl w:val="0"/>
          <w:numId w:val="1"/>
        </w:numPr>
      </w:pPr>
      <w:r>
        <w:t xml:space="preserve">To whom is he writing? </w:t>
      </w:r>
    </w:p>
    <w:p w:rsidR="00D5722C" w:rsidRDefault="00D5722C" w:rsidP="00D5722C">
      <w:pPr>
        <w:pStyle w:val="NoSpacing"/>
        <w:numPr>
          <w:ilvl w:val="0"/>
          <w:numId w:val="1"/>
        </w:numPr>
      </w:pPr>
      <w:r>
        <w:t>What effect does his exposition have on national policy?</w:t>
      </w:r>
    </w:p>
    <w:p w:rsidR="00D5722C" w:rsidRDefault="00D5722C" w:rsidP="00D5722C">
      <w:pPr>
        <w:pStyle w:val="NoSpacing"/>
        <w:numPr>
          <w:ilvl w:val="0"/>
          <w:numId w:val="1"/>
        </w:numPr>
      </w:pPr>
      <w:r>
        <w:t>What effect did his exposition have the people who believe that the states were supreme to the federal government?</w:t>
      </w:r>
    </w:p>
    <w:p w:rsidR="00D5722C" w:rsidRDefault="00D5722C" w:rsidP="00D5722C">
      <w:pPr>
        <w:pStyle w:val="NoSpacing"/>
        <w:numPr>
          <w:ilvl w:val="0"/>
          <w:numId w:val="1"/>
        </w:numPr>
      </w:pPr>
      <w:r>
        <w:t>What was the Response from President Jackson?</w:t>
      </w:r>
      <w:bookmarkStart w:id="0" w:name="_GoBack"/>
      <w:bookmarkEnd w:id="0"/>
    </w:p>
    <w:p w:rsidR="00D5722C" w:rsidRPr="00D5722C" w:rsidRDefault="00D5722C" w:rsidP="00D5722C">
      <w:pPr>
        <w:pStyle w:val="NoSpacing"/>
        <w:numPr>
          <w:ilvl w:val="0"/>
          <w:numId w:val="1"/>
        </w:numPr>
      </w:pPr>
      <w:r>
        <w:t>Analyze the arguments put forth by the author, do you agree or disagree with his firm assertion that if the federal government passes a law that is detrimental to your state, that state should have the power to nullify (not follow, make it not count) that law and proceed as if the law was never passed?  Why or why not?  Use specific excerpts from the exposition to back up your argument.</w:t>
      </w:r>
    </w:p>
    <w:sectPr w:rsidR="00D5722C" w:rsidRPr="00D5722C" w:rsidSect="00D5722C">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30C46"/>
    <w:multiLevelType w:val="hybridMultilevel"/>
    <w:tmpl w:val="24F41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2C"/>
    <w:rsid w:val="007D60BC"/>
    <w:rsid w:val="00D5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2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2014-10-06T14:41:00Z</dcterms:created>
  <dcterms:modified xsi:type="dcterms:W3CDTF">2014-10-06T14:49:00Z</dcterms:modified>
</cp:coreProperties>
</file>