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7" w:rsidRDefault="00490B60" w:rsidP="00490B60">
      <w:pPr>
        <w:pStyle w:val="NoSpacing"/>
        <w:jc w:val="center"/>
        <w:rPr>
          <w:b/>
          <w:i/>
          <w:sz w:val="28"/>
          <w:szCs w:val="28"/>
        </w:rPr>
      </w:pPr>
      <w:r w:rsidRPr="00490B60">
        <w:rPr>
          <w:b/>
          <w:i/>
          <w:sz w:val="28"/>
          <w:szCs w:val="28"/>
        </w:rPr>
        <w:t>Gospel of Wealth Questions</w:t>
      </w:r>
    </w:p>
    <w:p w:rsidR="00490B60" w:rsidRDefault="00490B60" w:rsidP="00490B60">
      <w:pPr>
        <w:pStyle w:val="NoSpacing"/>
        <w:rPr>
          <w:i/>
        </w:rPr>
      </w:pPr>
    </w:p>
    <w:p w:rsidR="00490B60" w:rsidRDefault="00490B6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 Who wrote this Article?  What did he do for a living?</w:t>
      </w:r>
    </w:p>
    <w:p w:rsidR="00490B60" w:rsidRDefault="00490B6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is the first page or so concerning? Why do you think he started there?</w:t>
      </w:r>
    </w:p>
    <w:p w:rsidR="00490B60" w:rsidRDefault="00490B6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was the author’s view of wealth and how it should be used?</w:t>
      </w:r>
    </w:p>
    <w:p w:rsidR="00490B60" w:rsidRDefault="00490B6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Was he a social Darwinist?  What make you believe he is or is not?</w:t>
      </w:r>
    </w:p>
    <w:p w:rsidR="00490B60" w:rsidRDefault="00490B6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How did the author feel about people leaving their vast wealth to society upon their death?</w:t>
      </w:r>
    </w:p>
    <w:p w:rsidR="00490B6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How does the author view the accumulation of wealth and the gap between rich and poor?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According to the author, what should those who have accumulated much wealth do with their vast sums of wealth?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is his view on giving charity to those who do not have a goal or aspirations to better themselves?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What does he see as the duties of a man of wealth? (or woman of wealth </w:t>
      </w:r>
      <w:r w:rsidRPr="00F91BB0">
        <w:rPr>
          <w:i/>
        </w:rPr>
        <w:sym w:font="Wingdings" w:char="F04A"/>
      </w:r>
      <w:r>
        <w:rPr>
          <w:i/>
        </w:rPr>
        <w:t>)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How does he view indiscriminate charity?  Or giving money whenever or wherever not researching where the money goes or the person to which the charity is sent?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is his view on the type of charity to be given to a person?  (long lasting, short term… explain)</w:t>
      </w:r>
    </w:p>
    <w:p w:rsidR="00F91BB0" w:rsidRDefault="00F91BB0" w:rsidP="00490B60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Why does he state: “The man who dies thus rich, dies in disgrace.”</w:t>
      </w:r>
    </w:p>
    <w:p w:rsidR="009F15F6" w:rsidRDefault="009F15F6" w:rsidP="009F15F6">
      <w:pPr>
        <w:pStyle w:val="NoSpacing"/>
        <w:rPr>
          <w:i/>
        </w:rPr>
      </w:pPr>
    </w:p>
    <w:p w:rsidR="009F15F6" w:rsidRDefault="009F15F6" w:rsidP="009F15F6">
      <w:pPr>
        <w:pStyle w:val="NoSpacing"/>
        <w:rPr>
          <w:i/>
        </w:rPr>
      </w:pPr>
    </w:p>
    <w:p w:rsidR="009F15F6" w:rsidRPr="00490B60" w:rsidRDefault="009F15F6" w:rsidP="009F15F6">
      <w:pPr>
        <w:pStyle w:val="NoSpacing"/>
        <w:rPr>
          <w:i/>
        </w:rPr>
      </w:pPr>
      <w:r>
        <w:rPr>
          <w:i/>
        </w:rPr>
        <w:t xml:space="preserve">Short essay:  after reading through this article, would you tend to agree or disagree with the </w:t>
      </w:r>
      <w:r w:rsidR="0023088E">
        <w:rPr>
          <w:i/>
        </w:rPr>
        <w:t>argument of the writer?  Use specific examples from the text to defend your position.  Must be at least one page in length, contain a thesis and a conclusion, and be focused with an argument.</w:t>
      </w:r>
      <w:bookmarkStart w:id="0" w:name="_GoBack"/>
      <w:bookmarkEnd w:id="0"/>
    </w:p>
    <w:sectPr w:rsidR="009F15F6" w:rsidRPr="00490B60" w:rsidSect="00490B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99E"/>
    <w:multiLevelType w:val="hybridMultilevel"/>
    <w:tmpl w:val="2916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0"/>
    <w:rsid w:val="0023088E"/>
    <w:rsid w:val="00323877"/>
    <w:rsid w:val="00490B60"/>
    <w:rsid w:val="009F15F6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2014-12-04T15:19:00Z</dcterms:created>
  <dcterms:modified xsi:type="dcterms:W3CDTF">2014-12-04T15:30:00Z</dcterms:modified>
</cp:coreProperties>
</file>